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Poppins" w:cs="Poppins" w:eastAsia="Poppins" w:hAnsi="Poppins"/>
          <w:color w:val="222222"/>
          <w:sz w:val="48"/>
          <w:szCs w:val="48"/>
        </w:rPr>
      </w:pPr>
      <w:r w:rsidDel="00000000" w:rsidR="00000000" w:rsidRPr="00000000">
        <w:rPr>
          <w:rFonts w:ascii="Poppins" w:cs="Poppins" w:eastAsia="Poppins" w:hAnsi="Poppins"/>
          <w:color w:val="222222"/>
          <w:sz w:val="48"/>
          <w:szCs w:val="48"/>
          <w:rtl w:val="0"/>
        </w:rPr>
        <w:t xml:space="preserve">Restitutie Contributie 2026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oppins" w:cs="Poppins" w:eastAsia="Poppins" w:hAnsi="Poppins"/>
          <w:color w:val="222222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color w:val="222222"/>
          <w:sz w:val="18"/>
          <w:szCs w:val="18"/>
          <w:rtl w:val="0"/>
        </w:rPr>
        <w:t xml:space="preserve">Indien je van meerdere verenigingen lid bent, kan je tot 1 oktober van het lopende contributiejaar gebruikmaken van onze coulanceregeling “restitutie contributie”. Hiervoor dien je onderstaand formulier in te vullen en voor 1 oktober 2026 aan ons te retourneren.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Poppins" w:cs="Poppins" w:eastAsia="Poppins" w:hAnsi="Poppins"/>
          <w:color w:val="222222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color w:val="222222"/>
          <w:sz w:val="18"/>
          <w:szCs w:val="18"/>
          <w:rtl w:val="0"/>
        </w:rPr>
        <w:t xml:space="preserve">De verwerking van de restitutie aanvragen doen wij uiterlijk aan het eind van ieder kwartaal.</w:t>
      </w:r>
    </w:p>
    <w:tbl>
      <w:tblPr>
        <w:tblStyle w:val="Table1"/>
        <w:tblW w:w="91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3"/>
        <w:gridCol w:w="4627"/>
        <w:tblGridChange w:id="0">
          <w:tblGrid>
            <w:gridCol w:w="4493"/>
            <w:gridCol w:w="4627"/>
          </w:tblGrid>
        </w:tblGridChange>
      </w:tblGrid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Lidnummer: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Achternaam: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Voorletter(s):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Roepnaam:                                             m / v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Geboortedatum: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Geboorteplaats: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Adres: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Postcode en plaats: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Telefoon privé: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Telefoon overdag: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E-mailadres: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IBAN (rekening) nummer: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100" w:firstLine="0"/>
              <w:rPr>
                <w:rFonts w:ascii="Poppins" w:cs="Poppins" w:eastAsia="Poppins" w:hAnsi="Poppins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222222"/>
                <w:sz w:val="16"/>
                <w:szCs w:val="16"/>
                <w:rtl w:val="0"/>
              </w:rPr>
              <w:t xml:space="preserve">Ten name van: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Rule="auto"/>
        <w:rPr>
          <w:rFonts w:ascii="Poppins" w:cs="Poppins" w:eastAsia="Poppins" w:hAnsi="Poppins"/>
          <w:b w:val="1"/>
          <w:bCs w:val="1"/>
          <w:color w:val="222222"/>
        </w:rPr>
      </w:pPr>
      <w:bookmarkStart w:colFirst="0" w:colLast="0" w:name="_gjdgxs" w:id="0"/>
      <w:bookmarkEnd w:id="0"/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-13332</wp:posOffset>
            </wp:positionH>
            <wp:positionV relativeFrom="page">
              <wp:posOffset>10065703</wp:posOffset>
            </wp:positionV>
            <wp:extent cx="7600950" cy="624987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6249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Verenigingen waar je lid van bent:</w:t>
      </w:r>
      <w:r w:rsidDel="00000000" w:rsidR="00000000" w:rsidRPr="00000000">
        <w:rPr>
          <w:rtl w:val="0"/>
        </w:rPr>
      </w:r>
    </w:p>
    <w:tbl>
      <w:tblPr>
        <w:tblStyle w:val="Table2"/>
        <w:tblW w:w="91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20" w:firstLine="0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6"/>
                <w:szCs w:val="16"/>
                <w:rtl w:val="0"/>
              </w:rPr>
              <w:t xml:space="preserve">1.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20" w:firstLine="0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6"/>
                <w:szCs w:val="16"/>
                <w:rtl w:val="0"/>
              </w:rPr>
              <w:t xml:space="preserve">2.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20" w:firstLine="0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6"/>
                <w:szCs w:val="16"/>
                <w:rtl w:val="0"/>
              </w:rPr>
              <w:t xml:space="preserve">3.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20" w:firstLine="0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6"/>
                <w:szCs w:val="16"/>
                <w:rtl w:val="0"/>
              </w:rPr>
              <w:t xml:space="preserve">4.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e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20" w:firstLine="0"/>
              <w:rPr>
                <w:rFonts w:ascii="Poppins" w:cs="Poppins" w:eastAsia="Poppins" w:hAnsi="Poppins"/>
                <w:sz w:val="16"/>
                <w:szCs w:val="16"/>
              </w:rPr>
            </w:pPr>
            <w:r w:rsidDel="00000000" w:rsidR="00000000" w:rsidRPr="00000000">
              <w:rPr>
                <w:rFonts w:ascii="Poppins" w:cs="Poppins" w:eastAsia="Poppins" w:hAnsi="Poppins"/>
                <w:sz w:val="16"/>
                <w:szCs w:val="16"/>
                <w:rtl w:val="0"/>
              </w:rPr>
              <w:t xml:space="preserve">5.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Datum:                                                                    </w:t>
        <w:tab/>
        <w:t xml:space="preserve">Handtekening: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Je kunt de aanvraag voor restitutie contributie voor 1 oktober 2026  mailen naar: </w:t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finadmin@watersportverbond.nl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Of per post aan:</w:t>
      </w:r>
    </w:p>
    <w:p w:rsidR="00000000" w:rsidDel="00000000" w:rsidP="00000000" w:rsidRDefault="00000000" w:rsidRPr="00000000" w14:paraId="00000023">
      <w:pPr>
        <w:spacing w:after="0" w:before="240" w:lineRule="auto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Watersportverbond</w:t>
      </w:r>
    </w:p>
    <w:p w:rsidR="00000000" w:rsidDel="00000000" w:rsidP="00000000" w:rsidRDefault="00000000" w:rsidRPr="00000000" w14:paraId="00000024">
      <w:pPr>
        <w:spacing w:after="0" w:before="240" w:lineRule="auto"/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t.a.v. Afdeling Dienstverlening</w:t>
      </w:r>
    </w:p>
    <w:p w:rsidR="00000000" w:rsidDel="00000000" w:rsidP="00000000" w:rsidRDefault="00000000" w:rsidRPr="00000000" w14:paraId="00000025">
      <w:pPr>
        <w:spacing w:after="0" w:before="240" w:lineRule="auto"/>
        <w:rPr>
          <w:rFonts w:ascii="Poppins" w:cs="Poppins" w:eastAsia="Poppins" w:hAnsi="Poppins"/>
          <w:sz w:val="18"/>
          <w:szCs w:val="18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highlight w:val="white"/>
          <w:rtl w:val="0"/>
        </w:rPr>
        <w:t xml:space="preserve">Orteliuslaan 1041</w:t>
      </w:r>
    </w:p>
    <w:p w:rsidR="00000000" w:rsidDel="00000000" w:rsidP="00000000" w:rsidRDefault="00000000" w:rsidRPr="00000000" w14:paraId="00000026">
      <w:pPr>
        <w:spacing w:after="0" w:before="240" w:lineRule="auto"/>
        <w:rPr>
          <w:rFonts w:ascii="Poppins" w:cs="Poppins" w:eastAsia="Poppins" w:hAnsi="Poppins"/>
          <w:sz w:val="18"/>
          <w:szCs w:val="18"/>
          <w:highlight w:val="white"/>
        </w:rPr>
      </w:pPr>
      <w:r w:rsidDel="00000000" w:rsidR="00000000" w:rsidRPr="00000000">
        <w:rPr>
          <w:rFonts w:ascii="Poppins" w:cs="Poppins" w:eastAsia="Poppins" w:hAnsi="Poppins"/>
          <w:sz w:val="18"/>
          <w:szCs w:val="18"/>
          <w:highlight w:val="white"/>
          <w:rtl w:val="0"/>
        </w:rPr>
        <w:t xml:space="preserve">3528 BE Utrecht</w:t>
      </w:r>
    </w:p>
    <w:p w:rsidR="00000000" w:rsidDel="00000000" w:rsidP="00000000" w:rsidRDefault="00000000" w:rsidRPr="00000000" w14:paraId="00000027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color w:val="000000"/>
          <w:rtl w:val="0"/>
        </w:rPr>
        <w:tab/>
        <w:tab/>
      </w: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40" w:w="11900" w:orient="portrait"/>
      <w:pgMar w:bottom="1134" w:top="2552" w:left="1134" w:right="1134" w:header="680" w:footer="90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-733535</wp:posOffset>
          </wp:positionH>
          <wp:positionV relativeFrom="paragraph">
            <wp:posOffset>125206</wp:posOffset>
          </wp:positionV>
          <wp:extent cx="7603832" cy="626197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8" l="0" r="0" t="88"/>
                  <a:stretch>
                    <a:fillRect/>
                  </a:stretch>
                </pic:blipFill>
                <pic:spPr>
                  <a:xfrm>
                    <a:off x="0" y="0"/>
                    <a:ext cx="7603832" cy="62619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-20473</wp:posOffset>
          </wp:positionH>
          <wp:positionV relativeFrom="page">
            <wp:posOffset>3175</wp:posOffset>
          </wp:positionV>
          <wp:extent cx="7605083" cy="1265384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5923" l="0" r="0" t="5924"/>
                  <a:stretch>
                    <a:fillRect/>
                  </a:stretch>
                </pic:blipFill>
                <pic:spPr>
                  <a:xfrm>
                    <a:off x="0" y="0"/>
                    <a:ext cx="7605083" cy="12653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