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9849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5F04DB52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585EB879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44D7D213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26A2EDC2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395A01BB" w14:textId="1FE632D3" w:rsidR="00C52855" w:rsidRPr="00C52855" w:rsidRDefault="00C52855" w:rsidP="00C52855">
      <w:pPr>
        <w:jc w:val="center"/>
        <w:rPr>
          <w:rFonts w:cs="Times New Roman"/>
          <w:sz w:val="24"/>
          <w:szCs w:val="24"/>
          <w:lang w:bidi="ar-SA"/>
        </w:rPr>
      </w:pP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bidi="ar-SA"/>
        </w:rPr>
        <w:fldChar w:fldCharType="begin"/>
      </w: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bidi="ar-SA"/>
        </w:rPr>
        <w:instrText xml:space="preserve"> INCLUDEPICTURE "https://lh4.googleusercontent.com/dvj-lQCkbYJ0MqiqiSpLlBaWCCncGEZkrUBob5UvmaQAX7C-wWGW-HHDfwS3-ABwyqBrb52j_EnnB9Ukfp_Bs-801avGFlR855NWcxwCBjUmrj5kKi90tKP6qQkcdFHa7dYiAkY" \* MERGEFORMATINET </w:instrText>
      </w: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bidi="ar-SA"/>
        </w:rPr>
        <w:fldChar w:fldCharType="separate"/>
      </w:r>
      <w:r w:rsidRPr="00C52855">
        <w:rPr>
          <w:rFonts w:cs="Times New Roman"/>
          <w:noProof/>
          <w:color w:val="000000"/>
          <w:sz w:val="24"/>
          <w:szCs w:val="24"/>
          <w:bdr w:val="none" w:sz="0" w:space="0" w:color="auto" w:frame="1"/>
          <w:lang w:bidi="ar-SA"/>
        </w:rPr>
        <w:drawing>
          <wp:inline distT="0" distB="0" distL="0" distR="0" wp14:anchorId="5E8898C7" wp14:editId="55A46C93">
            <wp:extent cx="1914525" cy="657860"/>
            <wp:effectExtent l="0" t="0" r="3175" b="2540"/>
            <wp:docPr id="54" name="Picture 5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bidi="ar-SA"/>
        </w:rPr>
        <w:fldChar w:fldCharType="end"/>
      </w:r>
    </w:p>
    <w:p w14:paraId="1F25C628" w14:textId="17FFF4AB" w:rsidR="00C52855" w:rsidRPr="00C52855" w:rsidRDefault="00C52855" w:rsidP="00C52855">
      <w:pPr>
        <w:rPr>
          <w:rFonts w:cs="Times New Roman"/>
          <w:sz w:val="24"/>
          <w:szCs w:val="24"/>
          <w:lang w:bidi="ar-SA"/>
        </w:rPr>
      </w:pPr>
      <w:r w:rsidRPr="00C52855">
        <w:rPr>
          <w:rFonts w:cs="Times New Roman"/>
          <w:sz w:val="24"/>
          <w:szCs w:val="24"/>
          <w:lang w:bidi="ar-SA"/>
        </w:rPr>
        <w:fldChar w:fldCharType="begin"/>
      </w:r>
      <w:r w:rsidRPr="00C52855">
        <w:rPr>
          <w:rFonts w:cs="Times New Roman"/>
          <w:sz w:val="24"/>
          <w:szCs w:val="24"/>
          <w:lang w:bidi="ar-SA"/>
        </w:rPr>
        <w:instrText xml:space="preserve"> INCLUDEPICTURE "https://docs.google.com/drawings/u/0/d/s4gC2KDEFl-JxsMDBGxEwhQ/image?w=199&amp;h=68&amp;rev=1&amp;ac=1&amp;parent=1elo5wZLxGQRFiucnsduZZw7pKdM0EXAo" \* MERGEFORMATINET </w:instrText>
      </w:r>
      <w:r w:rsidR="00000000">
        <w:rPr>
          <w:rFonts w:cs="Times New Roman"/>
          <w:sz w:val="24"/>
          <w:szCs w:val="24"/>
          <w:lang w:bidi="ar-SA"/>
        </w:rPr>
        <w:fldChar w:fldCharType="separate"/>
      </w:r>
      <w:r w:rsidRPr="00C52855">
        <w:rPr>
          <w:rFonts w:cs="Times New Roman"/>
          <w:sz w:val="24"/>
          <w:szCs w:val="24"/>
          <w:lang w:bidi="ar-SA"/>
        </w:rPr>
        <w:fldChar w:fldCharType="end"/>
      </w:r>
    </w:p>
    <w:p w14:paraId="5387F08F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212489EC" w14:textId="4959EB52" w:rsidR="00EF26E7" w:rsidRDefault="001755F1" w:rsidP="0060656E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  <w:proofErr w:type="spellStart"/>
      <w:r>
        <w:rPr>
          <w:rFonts w:ascii="Arial" w:eastAsia="Arial" w:hAnsi="Arial" w:cs="Arial"/>
          <w:b/>
          <w:highlight w:val="white"/>
        </w:rPr>
        <w:t>Notice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highlight w:val="white"/>
        </w:rPr>
        <w:t>to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highlight w:val="white"/>
        </w:rPr>
        <w:t>competitors</w:t>
      </w:r>
      <w:proofErr w:type="spellEnd"/>
    </w:p>
    <w:p w14:paraId="25150050" w14:textId="77777777" w:rsidR="0060656E" w:rsidRDefault="0060656E">
      <w:pPr>
        <w:shd w:val="clear" w:color="auto" w:fill="FFFFFF"/>
        <w:rPr>
          <w:rFonts w:ascii="Arial" w:eastAsia="Arial" w:hAnsi="Arial" w:cs="Arial"/>
        </w:rPr>
      </w:pPr>
    </w:p>
    <w:p w14:paraId="484DAFEB" w14:textId="77777777" w:rsidR="0060656E" w:rsidRDefault="0060656E">
      <w:pPr>
        <w:shd w:val="clear" w:color="auto" w:fill="FFFFFF"/>
        <w:rPr>
          <w:rFonts w:ascii="Arial" w:eastAsia="Arial" w:hAnsi="Arial" w:cs="Arial"/>
        </w:rPr>
      </w:pPr>
    </w:p>
    <w:p w14:paraId="11CBF2C3" w14:textId="04BD3FBB" w:rsidR="00EF26E7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Even</w:t>
      </w:r>
      <w:r w:rsidR="001755F1">
        <w:rPr>
          <w:rFonts w:ascii="Arial" w:eastAsia="Arial" w:hAnsi="Arial" w:cs="Arial"/>
          <w:sz w:val="24"/>
          <w:szCs w:val="24"/>
        </w:rPr>
        <w:t>t</w:t>
      </w:r>
      <w:r w:rsidRPr="0060656E">
        <w:rPr>
          <w:rFonts w:ascii="Arial" w:eastAsia="Arial" w:hAnsi="Arial" w:cs="Arial"/>
          <w:sz w:val="24"/>
          <w:szCs w:val="24"/>
        </w:rPr>
        <w:t>:</w:t>
      </w:r>
      <w:r w:rsidR="001755F1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 xml:space="preserve"> </w:t>
      </w:r>
      <w:r w:rsidRPr="0060656E"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21DEBDA8" w14:textId="67629BE4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4D036BA5" w14:textId="77777777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49E5FAA7" w14:textId="765A9AF5" w:rsidR="0060656E" w:rsidRPr="0060656E" w:rsidRDefault="001755F1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Organising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Authority</w:t>
      </w:r>
      <w:r w:rsidR="0060656E" w:rsidRPr="0060656E">
        <w:rPr>
          <w:rFonts w:ascii="Arial" w:eastAsia="Arial" w:hAnsi="Arial" w:cs="Arial"/>
          <w:sz w:val="24"/>
          <w:szCs w:val="24"/>
        </w:rPr>
        <w:t>:</w:t>
      </w:r>
      <w:r w:rsidR="0060656E" w:rsidRPr="0060656E"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685A7310" w14:textId="17456F69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5DCFDA25" w14:textId="77777777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38DAA4F9" w14:textId="5F616563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60656E">
        <w:rPr>
          <w:rFonts w:ascii="Arial" w:eastAsia="Arial" w:hAnsi="Arial" w:cs="Arial"/>
          <w:sz w:val="24"/>
          <w:szCs w:val="24"/>
        </w:rPr>
        <w:t>Dat</w:t>
      </w:r>
      <w:r w:rsidR="001755F1">
        <w:rPr>
          <w:rFonts w:ascii="Arial" w:eastAsia="Arial" w:hAnsi="Arial" w:cs="Arial"/>
          <w:sz w:val="24"/>
          <w:szCs w:val="24"/>
        </w:rPr>
        <w:t>e</w:t>
      </w:r>
      <w:r w:rsidRPr="0060656E">
        <w:rPr>
          <w:rFonts w:ascii="Arial" w:eastAsia="Arial" w:hAnsi="Arial" w:cs="Arial"/>
          <w:sz w:val="24"/>
          <w:szCs w:val="24"/>
        </w:rPr>
        <w:t>:</w:t>
      </w:r>
      <w:r w:rsidRPr="0060656E"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582CD604" w14:textId="77777777" w:rsidR="00EF26E7" w:rsidRPr="0060656E" w:rsidRDefault="00EF26E7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2A139E61" w14:textId="77777777" w:rsidR="00EF26E7" w:rsidRPr="0060656E" w:rsidRDefault="00EF26E7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4DAFB7B2" w14:textId="311371E7" w:rsidR="00EF26E7" w:rsidRPr="0060656E" w:rsidRDefault="00EF26E7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520587A9" w14:textId="77777777" w:rsidR="0060656E" w:rsidRPr="0060656E" w:rsidRDefault="0060656E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16693AF2" w14:textId="77777777" w:rsidR="00EF26E7" w:rsidRPr="00957D99" w:rsidRDefault="00EF26E7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448AF0DB" w14:textId="30EFB1E5" w:rsidR="001755F1" w:rsidRPr="00957D99" w:rsidRDefault="00127542" w:rsidP="001755F1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r w:rsidRPr="00957D99">
        <w:rPr>
          <w:rFonts w:ascii="Arial" w:eastAsia="Arial" w:hAnsi="Arial" w:cs="Arial"/>
          <w:sz w:val="24"/>
          <w:szCs w:val="24"/>
        </w:rPr>
        <w:t>Watersportverbond</w:t>
      </w:r>
      <w:r w:rsidR="001755F1" w:rsidRPr="00957D99">
        <w:rPr>
          <w:rFonts w:ascii="Arial" w:eastAsia="Arial" w:hAnsi="Arial" w:cs="Arial"/>
          <w:sz w:val="24"/>
          <w:szCs w:val="24"/>
        </w:rPr>
        <w:t xml:space="preserve">, as Dutch MNA,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g</w:t>
      </w:r>
      <w:r w:rsidR="001755F1" w:rsidRPr="00957D99">
        <w:rPr>
          <w:rFonts w:ascii="Arial" w:eastAsia="Arial" w:hAnsi="Arial" w:cs="Arial"/>
          <w:sz w:val="24"/>
          <w:szCs w:val="24"/>
        </w:rPr>
        <w:t>rants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permission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accordance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with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rule 70.5(a) R</w:t>
      </w:r>
      <w:r w:rsidR="00957D99">
        <w:rPr>
          <w:rFonts w:ascii="Arial" w:eastAsia="Arial" w:hAnsi="Arial" w:cs="Arial"/>
          <w:sz w:val="24"/>
          <w:szCs w:val="24"/>
        </w:rPr>
        <w:t>RS</w:t>
      </w:r>
      <w:r w:rsidR="001755F1" w:rsidRPr="00957D9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with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consideration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the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provisions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the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Watersportverbond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under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R</w:t>
      </w:r>
      <w:r w:rsidR="00957D99">
        <w:rPr>
          <w:rFonts w:ascii="Arial" w:eastAsia="Arial" w:hAnsi="Arial" w:cs="Arial"/>
          <w:sz w:val="24"/>
          <w:szCs w:val="24"/>
        </w:rPr>
        <w:t>RS</w:t>
      </w:r>
      <w:r w:rsidR="001755F1" w:rsidRPr="00957D99">
        <w:rPr>
          <w:rFonts w:ascii="Arial" w:eastAsia="Arial" w:hAnsi="Arial" w:cs="Arial"/>
          <w:sz w:val="24"/>
          <w:szCs w:val="24"/>
        </w:rPr>
        <w:t xml:space="preserve"> 70.5,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to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deny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the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right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to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appeal</w:t>
      </w:r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during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the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qualification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r w:rsidR="001755F1" w:rsidRPr="00957D99">
        <w:rPr>
          <w:rFonts w:ascii="Arial" w:eastAsia="Arial" w:hAnsi="Arial" w:cs="Arial"/>
          <w:sz w:val="24"/>
          <w:szCs w:val="24"/>
        </w:rPr>
        <w:t>races</w:t>
      </w:r>
      <w:r w:rsidR="001755F1" w:rsidRPr="00957D99">
        <w:rPr>
          <w:rFonts w:ascii="Arial" w:eastAsia="Arial" w:hAnsi="Arial" w:cs="Arial"/>
          <w:sz w:val="24"/>
          <w:szCs w:val="24"/>
        </w:rPr>
        <w:t xml:space="preserve"> of this event. Th</w:t>
      </w:r>
      <w:r w:rsidR="00957D99">
        <w:rPr>
          <w:rFonts w:ascii="Arial" w:eastAsia="Arial" w:hAnsi="Arial" w:cs="Arial"/>
          <w:sz w:val="24"/>
          <w:szCs w:val="24"/>
        </w:rPr>
        <w:t>e</w:t>
      </w:r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permission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is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conditional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upon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the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chairperson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and at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least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one member of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the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jury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being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national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or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internationa</w:t>
      </w:r>
      <w:r w:rsidR="001755F1" w:rsidRPr="00957D99">
        <w:rPr>
          <w:rFonts w:ascii="Arial" w:eastAsia="Arial" w:hAnsi="Arial" w:cs="Arial"/>
          <w:sz w:val="24"/>
          <w:szCs w:val="24"/>
        </w:rPr>
        <w:t>l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recognized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755F1" w:rsidRPr="00957D99">
        <w:rPr>
          <w:rFonts w:ascii="Arial" w:eastAsia="Arial" w:hAnsi="Arial" w:cs="Arial"/>
          <w:sz w:val="24"/>
          <w:szCs w:val="24"/>
        </w:rPr>
        <w:t>judge</w:t>
      </w:r>
      <w:proofErr w:type="spellEnd"/>
      <w:r w:rsidR="001755F1" w:rsidRPr="00957D99">
        <w:rPr>
          <w:rFonts w:ascii="Arial" w:eastAsia="Arial" w:hAnsi="Arial" w:cs="Arial"/>
          <w:sz w:val="24"/>
          <w:szCs w:val="24"/>
        </w:rPr>
        <w:t>.</w:t>
      </w:r>
    </w:p>
    <w:p w14:paraId="6D783965" w14:textId="77777777" w:rsidR="001755F1" w:rsidRPr="00957D99" w:rsidRDefault="001755F1" w:rsidP="001755F1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p w14:paraId="2146D721" w14:textId="3BF583D6" w:rsidR="001755F1" w:rsidRPr="00957D99" w:rsidRDefault="001755F1" w:rsidP="001755F1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r w:rsidRPr="001755F1">
        <w:rPr>
          <w:rFonts w:ascii="Arial" w:eastAsia="Arial" w:hAnsi="Arial" w:cs="Arial"/>
          <w:sz w:val="24"/>
          <w:szCs w:val="24"/>
        </w:rPr>
        <w:t xml:space="preserve">This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permission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applies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only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incidents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during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qualification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r w:rsidRPr="00957D99">
        <w:rPr>
          <w:rFonts w:ascii="Arial" w:eastAsia="Arial" w:hAnsi="Arial" w:cs="Arial"/>
          <w:sz w:val="24"/>
          <w:szCs w:val="24"/>
        </w:rPr>
        <w:t>races</w:t>
      </w:r>
      <w:r w:rsidRPr="001755F1"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event. The right of appeal is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not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denied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for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incidents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that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occur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during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other </w:t>
      </w:r>
      <w:r w:rsidRPr="00957D99">
        <w:rPr>
          <w:rFonts w:ascii="Arial" w:eastAsia="Arial" w:hAnsi="Arial" w:cs="Arial"/>
          <w:sz w:val="24"/>
          <w:szCs w:val="24"/>
        </w:rPr>
        <w:t>races</w:t>
      </w:r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than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qualification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r w:rsidRPr="00957D99">
        <w:rPr>
          <w:rFonts w:ascii="Arial" w:eastAsia="Arial" w:hAnsi="Arial" w:cs="Arial"/>
          <w:sz w:val="24"/>
          <w:szCs w:val="24"/>
        </w:rPr>
        <w:t>races</w:t>
      </w:r>
      <w:r w:rsidRPr="001755F1">
        <w:rPr>
          <w:rFonts w:ascii="Arial" w:eastAsia="Arial" w:hAnsi="Arial" w:cs="Arial"/>
          <w:sz w:val="24"/>
          <w:szCs w:val="24"/>
        </w:rPr>
        <w:t>.</w:t>
      </w:r>
    </w:p>
    <w:p w14:paraId="37EB3EA3" w14:textId="77777777" w:rsidR="001755F1" w:rsidRPr="001755F1" w:rsidRDefault="001755F1" w:rsidP="001755F1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p w14:paraId="35B7D119" w14:textId="16B03C7F" w:rsidR="001755F1" w:rsidRPr="00957D99" w:rsidRDefault="001755F1" w:rsidP="001755F1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r w:rsidRPr="001755F1">
        <w:rPr>
          <w:rFonts w:ascii="Arial" w:eastAsia="Arial" w:hAnsi="Arial" w:cs="Arial"/>
          <w:sz w:val="24"/>
          <w:szCs w:val="24"/>
        </w:rPr>
        <w:t xml:space="preserve">According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provisions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Watersportverbond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under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R</w:t>
      </w:r>
      <w:r w:rsidR="00957D99">
        <w:rPr>
          <w:rFonts w:ascii="Arial" w:eastAsia="Arial" w:hAnsi="Arial" w:cs="Arial"/>
          <w:sz w:val="24"/>
          <w:szCs w:val="24"/>
        </w:rPr>
        <w:t>RS</w:t>
      </w:r>
      <w:r w:rsidRPr="001755F1">
        <w:rPr>
          <w:rFonts w:ascii="Arial" w:eastAsia="Arial" w:hAnsi="Arial" w:cs="Arial"/>
          <w:sz w:val="24"/>
          <w:szCs w:val="24"/>
        </w:rPr>
        <w:t xml:space="preserve"> 70.5, this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permission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must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be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displayed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on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official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notice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board of </w:t>
      </w:r>
      <w:proofErr w:type="spellStart"/>
      <w:r w:rsidRPr="001755F1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1755F1">
        <w:rPr>
          <w:rFonts w:ascii="Arial" w:eastAsia="Arial" w:hAnsi="Arial" w:cs="Arial"/>
          <w:sz w:val="24"/>
          <w:szCs w:val="24"/>
        </w:rPr>
        <w:t xml:space="preserve"> event.</w:t>
      </w:r>
    </w:p>
    <w:p w14:paraId="5EB618CB" w14:textId="77777777" w:rsidR="001755F1" w:rsidRPr="001755F1" w:rsidRDefault="001755F1" w:rsidP="001755F1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sectPr w:rsidR="001755F1" w:rsidRPr="001755F1">
      <w:footerReference w:type="default" r:id="rId8"/>
      <w:type w:val="continuous"/>
      <w:pgSz w:w="11906" w:h="16838"/>
      <w:pgMar w:top="1701" w:right="1418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D0B5" w14:textId="77777777" w:rsidR="006A0D29" w:rsidRDefault="006A0D29">
      <w:r>
        <w:separator/>
      </w:r>
    </w:p>
  </w:endnote>
  <w:endnote w:type="continuationSeparator" w:id="0">
    <w:p w14:paraId="523BBF5E" w14:textId="77777777" w:rsidR="006A0D29" w:rsidRDefault="006A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﷽﷽﷽﷽﷽﷽﷽﷽뇠̵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6F076" w14:textId="77777777" w:rsidR="00EF26E7" w:rsidRDefault="00EF2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180F" w14:textId="77777777" w:rsidR="006A0D29" w:rsidRDefault="006A0D29">
      <w:r>
        <w:separator/>
      </w:r>
    </w:p>
  </w:footnote>
  <w:footnote w:type="continuationSeparator" w:id="0">
    <w:p w14:paraId="59767B43" w14:textId="77777777" w:rsidR="006A0D29" w:rsidRDefault="006A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E7"/>
    <w:rsid w:val="00127542"/>
    <w:rsid w:val="001755F1"/>
    <w:rsid w:val="005D714B"/>
    <w:rsid w:val="0060656E"/>
    <w:rsid w:val="006A0D29"/>
    <w:rsid w:val="00957D99"/>
    <w:rsid w:val="00C52855"/>
    <w:rsid w:val="00D35A43"/>
    <w:rsid w:val="00E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304A"/>
  <w15:docId w15:val="{37FAEE1E-DE9F-8A44-8773-60A155E7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Tahoma"/>
      <w:lang w:bidi="km-KH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/>
      <w:sz w:val="16"/>
      <w:szCs w:val="16"/>
    </w:rPr>
  </w:style>
  <w:style w:type="paragraph" w:styleId="Plattetekst">
    <w:name w:val="Body Text"/>
    <w:basedOn w:val="Standaard"/>
    <w:rPr>
      <w:rFonts w:ascii="Arial" w:hAnsi="Arial"/>
      <w:snapToGrid w:val="0"/>
      <w:sz w:val="22"/>
    </w:rPr>
  </w:style>
  <w:style w:type="character" w:styleId="Hyperlink">
    <w:name w:val="Hyperlink"/>
    <w:rsid w:val="00931233"/>
    <w:rPr>
      <w:color w:val="0000FF"/>
      <w:u w:val="single"/>
    </w:rPr>
  </w:style>
  <w:style w:type="paragraph" w:styleId="Plattetekst2">
    <w:name w:val="Body Text 2"/>
    <w:basedOn w:val="Standaard"/>
    <w:rsid w:val="00B56BB2"/>
    <w:pPr>
      <w:spacing w:after="120" w:line="480" w:lineRule="auto"/>
    </w:pPr>
  </w:style>
  <w:style w:type="paragraph" w:customStyle="1" w:styleId="Gemiddeldraster1-accent21">
    <w:name w:val="Gemiddeld raster 1 - accent 21"/>
    <w:basedOn w:val="Standaard"/>
    <w:qFormat/>
    <w:rsid w:val="00B56BB2"/>
    <w:pPr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alweb">
    <w:name w:val="Normal (Web)"/>
    <w:basedOn w:val="Standaard"/>
    <w:uiPriority w:val="99"/>
    <w:unhideWhenUsed/>
    <w:rsid w:val="00697EE9"/>
    <w:pPr>
      <w:spacing w:before="100" w:beforeAutospacing="1" w:after="100" w:afterAutospacing="1"/>
    </w:pPr>
    <w:rPr>
      <w:rFonts w:eastAsiaTheme="minorEastAsia" w:cs="Times New Roman"/>
      <w:sz w:val="24"/>
      <w:szCs w:val="24"/>
      <w:lang w:bidi="ar-SA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XJhgLYiBZdotKJeUntmBxvcOQ==">AMUW2mX+9eD0luK3D5gj8/p2QeN1290X7PpcBxnd+KJmBMiInCfb/c1+TWnGfaH2FrqqeAMfHmGZio0mY8kurvrQO4ovauXTGcs0N274/xbcbybzU5ntI8DGEBbFnE03ZcfDgyQQ5yJJ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 van der hoek</dc:creator>
  <cp:lastModifiedBy>arend.van.bergeijk</cp:lastModifiedBy>
  <cp:revision>3</cp:revision>
  <dcterms:created xsi:type="dcterms:W3CDTF">2024-08-12T07:36:00Z</dcterms:created>
  <dcterms:modified xsi:type="dcterms:W3CDTF">2024-08-12T07:49:00Z</dcterms:modified>
</cp:coreProperties>
</file>